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重新提名项目成果申请表</w:t>
      </w:r>
    </w:p>
    <w:bookmarkEnd w:id="0"/>
    <w:p>
      <w:pPr>
        <w:spacing w:line="52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提名单位（签章）：</w:t>
      </w:r>
    </w:p>
    <w:p>
      <w:pPr>
        <w:spacing w:line="520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提名人（签字）：               重新提名时间： 　　 年　 月 　 日 </w:t>
      </w:r>
    </w:p>
    <w:tbl>
      <w:tblPr>
        <w:tblStyle w:val="3"/>
        <w:tblW w:w="8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988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0"/>
                <w:szCs w:val="30"/>
              </w:rPr>
              <w:t>材料名称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0"/>
                <w:szCs w:val="30"/>
              </w:rPr>
              <w:t>上次提名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0"/>
                <w:szCs w:val="30"/>
              </w:rPr>
              <w:t>本次提名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提名年度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ind w:right="-395" w:rightChars="-188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项目名称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提名奖励等级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提名单位（人）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完成单位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完成人员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创新内容（创新点）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经济效益（万元）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社会效益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发表论文题目、作者、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刊名、年卷期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获得的自主知识产权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1" w:type="dxa"/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应用推广单位名称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51" w:type="dxa"/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napToGrid w:val="0"/>
        <w:ind w:firstLine="420" w:firstLineChars="150"/>
        <w:rPr>
          <w:rFonts w:hint="eastAsia" w:ascii="方正仿宋_GBK" w:hAnsi="仿宋" w:eastAsia="方正仿宋_GBK" w:cs="仿宋"/>
          <w:sz w:val="28"/>
          <w:szCs w:val="28"/>
        </w:rPr>
      </w:pPr>
    </w:p>
    <w:p>
      <w:pPr>
        <w:snapToGrid w:val="0"/>
        <w:ind w:firstLine="420" w:firstLineChars="150"/>
        <w:rPr>
          <w:rFonts w:hint="eastAsia" w:ascii="方正仿宋_GBK" w:hAnsi="仿宋" w:eastAsia="方正仿宋_GBK" w:cs="仿宋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注：以上材料重新提名前后有改变的需提供相关证明材料，并将该附件及证明材料刻录至光盘内（电子版）一并提交至自治区科技厅成果转化与科技奖励处。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A2FBB"/>
    <w:rsid w:val="299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2021-06-10T11:26:00Z</dcterms:created>
  <dc:creator>nurbek</dc:creator>
  <cp:lastModifiedBy>nurbek</cp:lastModifiedBy>
  <dcterms:modified xsi:type="dcterms:W3CDTF">2021-06-10T11:29:04Z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